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86" w:rsidRPr="00493C86" w:rsidRDefault="00493C86" w:rsidP="00493C86">
      <w:pPr>
        <w:shd w:val="clear" w:color="auto" w:fill="FFFFFF"/>
        <w:spacing w:after="0" w:line="240" w:lineRule="auto"/>
        <w:rPr>
          <w:rFonts w:ascii="Times New Roman" w:eastAsia="Times New Roman" w:hAnsi="Times New Roman" w:cs="Times New Roman"/>
          <w:color w:val="222222"/>
          <w:sz w:val="24"/>
          <w:szCs w:val="24"/>
        </w:rPr>
      </w:pPr>
      <w:r w:rsidRPr="00493C86">
        <w:rPr>
          <w:rFonts w:ascii="Georgia" w:eastAsia="Times New Roman" w:hAnsi="Georgia" w:cs="Times New Roman"/>
          <w:color w:val="222222"/>
          <w:sz w:val="21"/>
          <w:szCs w:val="21"/>
        </w:rPr>
        <w:t>Dear Ira,</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This week brought the first executive orders from the newly sworn in Trump administration. We are disappointed, but not surprised, to see that he is keeping his word on campaign promises, including banning refugees from entering the United States, suspending visas of those from majority Muslim countries, punishing sanctuary cities by stripping their funding, and expanding the wall on the U.S.-Mexico border.</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r>
      <w:hyperlink r:id="rId5" w:tgtFrame="_blank" w:history="1">
        <w:r>
          <w:rPr>
            <w:rFonts w:ascii="Times New Roman" w:eastAsia="Times New Roman" w:hAnsi="Times New Roman" w:cs="Times New Roman"/>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390775"/>
              <wp:effectExtent l="0" t="0" r="0" b="0"/>
              <wp:wrapSquare wrapText="bothSides"/>
              <wp:docPr id="2" name="Picture 2" descr="Box with quote, &quot;Trump's actions constitute a brazen assault on the values of human rights, equality before the law, and the moral integrity of the United States.&quot; - Tom Andrews, President &amp; CEO, UUS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 with quote, &quot;Trump's actions constitute a brazen assault on the values of human rights, equality before the law, and the moral integrity of the United States.&quot; - Tom Andrews, President &amp; CEO, UUSC">
                        <a:hlinkClick r:id="rId5" tgtFrame="&quot;_blank&quot;"/>
                      </pic:cNvPr>
                      <pic:cNvPicPr>
                        <a:picLocks noChangeAspect="1" noChangeArrowheads="1"/>
                      </pic:cNvPicPr>
                    </pic:nvPicPr>
                    <pic:blipFill>
                      <a:blip r:embed="rId6" cstate="print"/>
                      <a:srcRect/>
                      <a:stretch>
                        <a:fillRect/>
                      </a:stretch>
                    </pic:blipFill>
                    <pic:spPr bwMode="auto">
                      <a:xfrm>
                        <a:off x="0" y="0"/>
                        <a:ext cx="2857500" cy="2390775"/>
                      </a:xfrm>
                      <a:prstGeom prst="rect">
                        <a:avLst/>
                      </a:prstGeom>
                      <a:noFill/>
                      <a:ln w="9525">
                        <a:noFill/>
                        <a:miter lim="800000"/>
                        <a:headEnd/>
                        <a:tailEnd/>
                      </a:ln>
                    </pic:spPr>
                  </pic:pic>
                </a:graphicData>
              </a:graphic>
            </wp:anchor>
          </w:drawing>
        </w:r>
      </w:hyperlink>
      <w:r w:rsidRPr="00493C86">
        <w:rPr>
          <w:rFonts w:ascii="Georgia" w:eastAsia="Times New Roman" w:hAnsi="Georgia" w:cs="Times New Roman"/>
          <w:color w:val="222222"/>
          <w:sz w:val="21"/>
          <w:szCs w:val="21"/>
        </w:rPr>
        <w:t xml:space="preserve">UUSC today reaffirms our commitment to resist alongside the millions of people targeted by these actions. Our President &amp; CEO Tom Andrews stated, “We do not accept and we will actively resist this attempt to allow fear, xenophobia, and bigotry to destroy innocent lives and undermine the best of who we are as Americans.” </w:t>
      </w:r>
      <w:proofErr w:type="spellStart"/>
      <w:r w:rsidRPr="00493C86">
        <w:rPr>
          <w:rFonts w:ascii="Georgia" w:eastAsia="Times New Roman" w:hAnsi="Georgia" w:cs="Times New Roman"/>
          <w:color w:val="222222"/>
          <w:sz w:val="21"/>
          <w:szCs w:val="21"/>
        </w:rPr>
        <w:t>Please</w:t>
      </w:r>
      <w:hyperlink r:id="rId7" w:tgtFrame="_blank" w:history="1">
        <w:r w:rsidRPr="00493C86">
          <w:rPr>
            <w:rFonts w:ascii="Georgia" w:eastAsia="Times New Roman" w:hAnsi="Georgia" w:cs="Times New Roman"/>
            <w:color w:val="1155CC"/>
            <w:sz w:val="21"/>
            <w:u w:val="single"/>
          </w:rPr>
          <w:t>click</w:t>
        </w:r>
        <w:proofErr w:type="spellEnd"/>
        <w:r w:rsidRPr="00493C86">
          <w:rPr>
            <w:rFonts w:ascii="Georgia" w:eastAsia="Times New Roman" w:hAnsi="Georgia" w:cs="Times New Roman"/>
            <w:color w:val="1155CC"/>
            <w:sz w:val="21"/>
            <w:u w:val="single"/>
          </w:rPr>
          <w:t xml:space="preserve"> </w:t>
        </w:r>
        <w:r w:rsidRPr="00493C86">
          <w:rPr>
            <w:rFonts w:ascii="Georgia" w:eastAsia="Times New Roman" w:hAnsi="Georgia" w:cs="Times New Roman"/>
            <w:color w:val="1155CC"/>
            <w:sz w:val="21"/>
            <w:u w:val="single"/>
          </w:rPr>
          <w:t>here</w:t>
        </w:r>
      </w:hyperlink>
      <w:r w:rsidRPr="00493C86">
        <w:rPr>
          <w:rFonts w:ascii="Georgia" w:eastAsia="Times New Roman" w:hAnsi="Georgia" w:cs="Times New Roman"/>
          <w:color w:val="222222"/>
          <w:sz w:val="21"/>
        </w:rPr>
        <w:t> </w:t>
      </w:r>
      <w:r w:rsidRPr="00493C86">
        <w:rPr>
          <w:rFonts w:ascii="Georgia" w:eastAsia="Times New Roman" w:hAnsi="Georgia" w:cs="Times New Roman"/>
          <w:color w:val="222222"/>
          <w:sz w:val="21"/>
          <w:szCs w:val="21"/>
        </w:rPr>
        <w:t>to read Tom’s statement in full on our website.</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Trump’s campaign pledges of mass deportation and unconstitutional discrimination against Muslims are now becoming reality. Trump’s actions constitute a brazen assault on the values of human rights and equality before the law. One of our first responses will be to create what we have called a “Resistance Resource Network.”</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This Network will provide funding and resources to immigrant- and Muslim-led organizations, as well as information and support to congregations and others offering sanctuary and solidarity. We will offer tools for individuals and communities seeking to actively resist President Trump’s recent executive orders and any future actions that may further harm communities that are already vulnerable. UUSC continues to reach out to our partners, in particular our friends at the Unitarian Universalist Association, to coordinate responses and work together. This includes building on the joint campaign we shared earlier this year, beginning with a</w:t>
      </w:r>
      <w:r w:rsidRPr="00493C86">
        <w:rPr>
          <w:rFonts w:ascii="Georgia" w:eastAsia="Times New Roman" w:hAnsi="Georgia" w:cs="Times New Roman"/>
          <w:color w:val="222222"/>
          <w:sz w:val="21"/>
        </w:rPr>
        <w:t> </w:t>
      </w:r>
      <w:hyperlink r:id="rId8" w:tgtFrame="_blank" w:history="1">
        <w:r w:rsidRPr="00493C86">
          <w:rPr>
            <w:rFonts w:ascii="Georgia" w:eastAsia="Times New Roman" w:hAnsi="Georgia" w:cs="Times New Roman"/>
            <w:color w:val="1155CC"/>
            <w:sz w:val="21"/>
            <w:u w:val="single"/>
          </w:rPr>
          <w:t>Declaration of Conscience</w:t>
        </w:r>
      </w:hyperlink>
      <w:r w:rsidRPr="00493C86">
        <w:rPr>
          <w:rFonts w:ascii="Georgia" w:eastAsia="Times New Roman" w:hAnsi="Georgia" w:cs="Times New Roman"/>
          <w:color w:val="222222"/>
          <w:sz w:val="21"/>
          <w:szCs w:val="21"/>
        </w:rPr>
        <w:t>.</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More information about the Resistance Resource Network will be shared soon. In the meantime, check out the actions below which you can take immediately in support of communities at risk.</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In solidarity,</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 </w:t>
      </w:r>
      <w:r w:rsidRPr="00493C86">
        <w:rPr>
          <w:rFonts w:ascii="Georgia" w:eastAsia="Times New Roman" w:hAnsi="Georgia" w:cs="Times New Roman"/>
          <w:color w:val="222222"/>
          <w:sz w:val="21"/>
          <w:szCs w:val="21"/>
        </w:rPr>
        <w:br/>
        <w:t xml:space="preserve">Hannah </w:t>
      </w:r>
      <w:proofErr w:type="spellStart"/>
      <w:r w:rsidRPr="00493C86">
        <w:rPr>
          <w:rFonts w:ascii="Georgia" w:eastAsia="Times New Roman" w:hAnsi="Georgia" w:cs="Times New Roman"/>
          <w:color w:val="222222"/>
          <w:sz w:val="21"/>
          <w:szCs w:val="21"/>
        </w:rPr>
        <w:t>Hafter</w:t>
      </w:r>
      <w:proofErr w:type="spellEnd"/>
      <w:r w:rsidRPr="00493C86">
        <w:rPr>
          <w:rFonts w:ascii="Georgia" w:eastAsia="Times New Roman" w:hAnsi="Georgia" w:cs="Times New Roman"/>
          <w:color w:val="222222"/>
          <w:sz w:val="21"/>
          <w:szCs w:val="21"/>
        </w:rPr>
        <w:br/>
        <w:t>Senior Program Leader for Justice-Building</w:t>
      </w:r>
      <w:r w:rsidRPr="00493C86">
        <w:rPr>
          <w:rFonts w:ascii="Georgia" w:eastAsia="Times New Roman" w:hAnsi="Georgia" w:cs="Times New Roman"/>
          <w:color w:val="222222"/>
          <w:sz w:val="21"/>
          <w:szCs w:val="21"/>
        </w:rPr>
        <w:br/>
        <w:t>Unitarian Universalist Service Committee</w:t>
      </w:r>
      <w:r w:rsidRPr="00493C86">
        <w:rPr>
          <w:rFonts w:ascii="Times New Roman" w:eastAsia="Times New Roman" w:hAnsi="Times New Roman" w:cs="Times New Roman"/>
          <w:color w:val="222222"/>
          <w:sz w:val="24"/>
          <w:szCs w:val="24"/>
        </w:rPr>
        <w:br/>
      </w:r>
      <w:r w:rsidRPr="00493C86">
        <w:rPr>
          <w:rFonts w:ascii="Times New Roman" w:eastAsia="Times New Roman" w:hAnsi="Times New Roman" w:cs="Times New Roman"/>
          <w:color w:val="222222"/>
          <w:sz w:val="24"/>
          <w:szCs w:val="24"/>
        </w:rPr>
        <w:br/>
        <w:t> </w:t>
      </w:r>
    </w:p>
    <w:p w:rsidR="00493C86" w:rsidRPr="00493C86" w:rsidRDefault="00493C86" w:rsidP="00493C86">
      <w:pPr>
        <w:shd w:val="clear" w:color="auto" w:fill="FFFFFF"/>
        <w:spacing w:after="0" w:line="240" w:lineRule="auto"/>
        <w:jc w:val="center"/>
        <w:rPr>
          <w:rFonts w:ascii="Arial" w:eastAsia="Times New Roman" w:hAnsi="Arial" w:cs="Arial"/>
          <w:color w:val="222222"/>
          <w:sz w:val="19"/>
          <w:szCs w:val="19"/>
        </w:rPr>
      </w:pPr>
      <w:r w:rsidRPr="00493C86">
        <w:rPr>
          <w:rFonts w:ascii="Arial" w:eastAsia="Times New Roman" w:hAnsi="Arial" w:cs="Arial"/>
          <w:color w:val="222222"/>
          <w:sz w:val="19"/>
          <w:szCs w:val="19"/>
        </w:rPr>
        <w:pict>
          <v:rect id="_x0000_i1025" style="width:468pt;height:1.5pt" o:hralign="center" o:hrstd="t" o:hr="t" fillcolor="#a0a0a0" stroked="f"/>
        </w:pict>
      </w:r>
    </w:p>
    <w:p w:rsidR="00493C86" w:rsidRPr="00493C86" w:rsidRDefault="00493C86" w:rsidP="00493C86">
      <w:pPr>
        <w:shd w:val="clear" w:color="auto" w:fill="FFFFFF"/>
        <w:spacing w:after="0" w:line="240" w:lineRule="auto"/>
        <w:rPr>
          <w:rFonts w:ascii="Times New Roman" w:eastAsia="Times New Roman" w:hAnsi="Times New Roman" w:cs="Times New Roman"/>
          <w:color w:val="222222"/>
          <w:sz w:val="24"/>
          <w:szCs w:val="24"/>
        </w:rPr>
      </w:pPr>
      <w:r w:rsidRPr="00493C86">
        <w:rPr>
          <w:rFonts w:ascii="Times New Roman" w:eastAsia="Times New Roman" w:hAnsi="Times New Roman" w:cs="Times New Roman"/>
          <w:color w:val="222222"/>
          <w:sz w:val="24"/>
          <w:szCs w:val="24"/>
        </w:rPr>
        <w:br/>
      </w:r>
      <w:r w:rsidRPr="00493C86">
        <w:rPr>
          <w:rFonts w:ascii="Georgia" w:eastAsia="Times New Roman" w:hAnsi="Georgia" w:cs="Times New Roman"/>
          <w:b/>
          <w:bCs/>
          <w:color w:val="222222"/>
          <w:sz w:val="21"/>
        </w:rPr>
        <w:t>Join UUSC and support communities under attack</w:t>
      </w:r>
      <w:r w:rsidRPr="00493C86">
        <w:rPr>
          <w:rFonts w:ascii="Georgia" w:eastAsia="Times New Roman" w:hAnsi="Georgia" w:cs="Times New Roman"/>
          <w:color w:val="222222"/>
          <w:sz w:val="21"/>
          <w:szCs w:val="21"/>
        </w:rPr>
        <w:br/>
        <w:t> </w:t>
      </w:r>
    </w:p>
    <w:p w:rsidR="00493C86" w:rsidRPr="00493C86" w:rsidRDefault="00493C86" w:rsidP="00493C86">
      <w:pPr>
        <w:numPr>
          <w:ilvl w:val="0"/>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b/>
          <w:bCs/>
          <w:color w:val="222222"/>
          <w:sz w:val="21"/>
        </w:rPr>
        <w:t>Take action</w:t>
      </w:r>
    </w:p>
    <w:p w:rsidR="00493C86" w:rsidRPr="00493C86" w:rsidRDefault="00493C86" w:rsidP="00493C86">
      <w:pPr>
        <w:numPr>
          <w:ilvl w:val="1"/>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i/>
          <w:iCs/>
          <w:color w:val="222222"/>
          <w:sz w:val="21"/>
        </w:rPr>
        <w:t>Sign the Declaration of Conscience!</w:t>
      </w:r>
      <w:r w:rsidRPr="00493C86">
        <w:rPr>
          <w:rFonts w:ascii="Georgia" w:eastAsia="Times New Roman" w:hAnsi="Georgia" w:cs="Arial"/>
          <w:b/>
          <w:bCs/>
          <w:color w:val="222222"/>
          <w:sz w:val="21"/>
        </w:rPr>
        <w:t> </w:t>
      </w:r>
      <w:r w:rsidRPr="00493C86">
        <w:rPr>
          <w:rFonts w:ascii="Georgia" w:eastAsia="Times New Roman" w:hAnsi="Georgia" w:cs="Arial"/>
          <w:color w:val="222222"/>
          <w:sz w:val="21"/>
          <w:szCs w:val="21"/>
        </w:rPr>
        <w:t>As people of conscience, many of you have declared our commitment to translate our values into action as we stand on the side of love with the most vulnerable among us.</w:t>
      </w:r>
      <w:r w:rsidRPr="00493C86">
        <w:rPr>
          <w:rFonts w:ascii="Georgia" w:eastAsia="Times New Roman" w:hAnsi="Georgia" w:cs="Arial"/>
          <w:color w:val="222222"/>
          <w:sz w:val="21"/>
        </w:rPr>
        <w:t> </w:t>
      </w:r>
      <w:hyperlink r:id="rId9" w:tgtFrame="_blank" w:history="1">
        <w:r w:rsidRPr="00493C86">
          <w:rPr>
            <w:rFonts w:ascii="Georgia" w:eastAsia="Times New Roman" w:hAnsi="Georgia" w:cs="Arial"/>
            <w:color w:val="1155CC"/>
            <w:sz w:val="21"/>
            <w:u w:val="single"/>
          </w:rPr>
          <w:t>Add your name today</w:t>
        </w:r>
      </w:hyperlink>
      <w:r w:rsidRPr="00493C86">
        <w:rPr>
          <w:rFonts w:ascii="Georgia" w:eastAsia="Times New Roman" w:hAnsi="Georgia" w:cs="Arial"/>
          <w:color w:val="222222"/>
          <w:sz w:val="21"/>
          <w:szCs w:val="21"/>
        </w:rPr>
        <w:t>.</w:t>
      </w:r>
      <w:r w:rsidRPr="00493C86">
        <w:rPr>
          <w:rFonts w:ascii="Arial" w:eastAsia="Times New Roman" w:hAnsi="Arial" w:cs="Arial"/>
          <w:color w:val="222222"/>
          <w:sz w:val="19"/>
          <w:szCs w:val="19"/>
        </w:rPr>
        <w:br/>
        <w:t> </w:t>
      </w:r>
    </w:p>
    <w:p w:rsidR="00493C86" w:rsidRPr="00493C86" w:rsidRDefault="00493C86" w:rsidP="00493C86">
      <w:pPr>
        <w:numPr>
          <w:ilvl w:val="1"/>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i/>
          <w:iCs/>
          <w:color w:val="222222"/>
          <w:sz w:val="21"/>
        </w:rPr>
        <w:lastRenderedPageBreak/>
        <w:t>Expand Sanctuary Cities</w:t>
      </w:r>
      <w:r w:rsidRPr="00493C86">
        <w:rPr>
          <w:rFonts w:ascii="Georgia" w:eastAsia="Times New Roman" w:hAnsi="Georgia" w:cs="Arial"/>
          <w:color w:val="222222"/>
          <w:sz w:val="21"/>
          <w:szCs w:val="21"/>
        </w:rPr>
        <w:t xml:space="preserve">: These cities have agreed that their local law enforcement will not cooperate with Immigration and Customs Enforcement. Our friends at </w:t>
      </w:r>
      <w:proofErr w:type="spellStart"/>
      <w:r w:rsidRPr="00493C86">
        <w:rPr>
          <w:rFonts w:ascii="Georgia" w:eastAsia="Times New Roman" w:hAnsi="Georgia" w:cs="Arial"/>
          <w:color w:val="222222"/>
          <w:sz w:val="21"/>
          <w:szCs w:val="21"/>
        </w:rPr>
        <w:t>Mijente</w:t>
      </w:r>
      <w:proofErr w:type="spellEnd"/>
      <w:r w:rsidRPr="00493C86">
        <w:rPr>
          <w:rFonts w:ascii="Georgia" w:eastAsia="Times New Roman" w:hAnsi="Georgia" w:cs="Arial"/>
          <w:color w:val="222222"/>
          <w:sz w:val="21"/>
          <w:szCs w:val="21"/>
        </w:rPr>
        <w:t xml:space="preserve"> have created an online tool that you can use to petition your city, if it is not already, to become a “sanctuary city.”</w:t>
      </w:r>
      <w:r w:rsidRPr="00493C86">
        <w:rPr>
          <w:rFonts w:ascii="Georgia" w:eastAsia="Times New Roman" w:hAnsi="Georgia" w:cs="Arial"/>
          <w:color w:val="222222"/>
          <w:sz w:val="21"/>
        </w:rPr>
        <w:t> </w:t>
      </w:r>
      <w:hyperlink r:id="rId10" w:tgtFrame="_blank" w:history="1">
        <w:r w:rsidRPr="00493C86">
          <w:rPr>
            <w:rFonts w:ascii="Georgia" w:eastAsia="Times New Roman" w:hAnsi="Georgia" w:cs="Arial"/>
            <w:color w:val="1155CC"/>
            <w:sz w:val="21"/>
            <w:u w:val="single"/>
          </w:rPr>
          <w:t>There are already 118 local campaigns happening across the United States; join one or start your own!</w:t>
        </w:r>
      </w:hyperlink>
      <w:r w:rsidRPr="00493C86">
        <w:rPr>
          <w:rFonts w:ascii="Georgia" w:eastAsia="Times New Roman" w:hAnsi="Georgia" w:cs="Arial"/>
          <w:color w:val="222222"/>
          <w:sz w:val="21"/>
          <w:szCs w:val="21"/>
        </w:rPr>
        <w:br/>
        <w:t> </w:t>
      </w:r>
    </w:p>
    <w:p w:rsidR="00493C86" w:rsidRPr="00493C86" w:rsidRDefault="00493C86" w:rsidP="00493C86">
      <w:pPr>
        <w:numPr>
          <w:ilvl w:val="1"/>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i/>
          <w:iCs/>
          <w:color w:val="222222"/>
          <w:sz w:val="21"/>
        </w:rPr>
        <w:t>Congregational Action Guide</w:t>
      </w:r>
      <w:r w:rsidRPr="00493C86">
        <w:rPr>
          <w:rFonts w:ascii="Georgia" w:eastAsia="Times New Roman" w:hAnsi="Georgia" w:cs="Arial"/>
          <w:color w:val="222222"/>
          <w:sz w:val="21"/>
          <w:szCs w:val="21"/>
        </w:rPr>
        <w:t>: Download our brand new resource,</w:t>
      </w:r>
      <w:r w:rsidRPr="00493C86">
        <w:rPr>
          <w:rFonts w:ascii="Georgia" w:eastAsia="Times New Roman" w:hAnsi="Georgia" w:cs="Arial"/>
          <w:color w:val="222222"/>
          <w:sz w:val="21"/>
        </w:rPr>
        <w:t> </w:t>
      </w:r>
      <w:hyperlink r:id="rId11" w:tgtFrame="_blank" w:history="1">
        <w:r w:rsidRPr="00493C86">
          <w:rPr>
            <w:rFonts w:ascii="Georgia" w:eastAsia="Times New Roman" w:hAnsi="Georgia" w:cs="Arial"/>
            <w:color w:val="1155CC"/>
            <w:sz w:val="21"/>
            <w:u w:val="single"/>
          </w:rPr>
          <w:t>Solidarity &amp; Sanctuary: Options for Congregational Action</w:t>
        </w:r>
      </w:hyperlink>
      <w:r w:rsidRPr="00493C86">
        <w:rPr>
          <w:rFonts w:ascii="Georgia" w:eastAsia="Times New Roman" w:hAnsi="Georgia" w:cs="Arial"/>
          <w:color w:val="222222"/>
          <w:sz w:val="21"/>
          <w:szCs w:val="21"/>
        </w:rPr>
        <w:t>.</w:t>
      </w:r>
      <w:r w:rsidRPr="00493C86">
        <w:rPr>
          <w:rFonts w:ascii="Arial" w:eastAsia="Times New Roman" w:hAnsi="Arial" w:cs="Arial"/>
          <w:color w:val="222222"/>
          <w:sz w:val="19"/>
          <w:szCs w:val="19"/>
        </w:rPr>
        <w:br/>
        <w:t> </w:t>
      </w:r>
    </w:p>
    <w:p w:rsidR="00493C86" w:rsidRPr="00493C86" w:rsidRDefault="00493C86" w:rsidP="00493C86">
      <w:pPr>
        <w:numPr>
          <w:ilvl w:val="0"/>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b/>
          <w:bCs/>
          <w:color w:val="222222"/>
          <w:sz w:val="21"/>
        </w:rPr>
        <w:t>Learn more</w:t>
      </w:r>
    </w:p>
    <w:p w:rsidR="00493C86" w:rsidRPr="00493C86" w:rsidRDefault="00493C86" w:rsidP="00493C86">
      <w:pPr>
        <w:numPr>
          <w:ilvl w:val="1"/>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color w:val="222222"/>
          <w:sz w:val="21"/>
          <w:szCs w:val="21"/>
        </w:rPr>
        <w:t>Read our recent blog series summarizing the executive orders and their consequences:</w:t>
      </w:r>
      <w:r w:rsidRPr="00493C86">
        <w:rPr>
          <w:rFonts w:ascii="Georgia" w:eastAsia="Times New Roman" w:hAnsi="Georgia" w:cs="Arial"/>
          <w:color w:val="222222"/>
          <w:sz w:val="21"/>
        </w:rPr>
        <w:t> </w:t>
      </w:r>
      <w:hyperlink r:id="rId12" w:tgtFrame="_blank" w:history="1">
        <w:r w:rsidRPr="00493C86">
          <w:rPr>
            <w:rFonts w:ascii="Georgia" w:eastAsia="Times New Roman" w:hAnsi="Georgia" w:cs="Arial"/>
            <w:color w:val="1155CC"/>
            <w:sz w:val="21"/>
            <w:u w:val="single"/>
          </w:rPr>
          <w:t>What Do Trump’s Executive Orders Really Mean?</w:t>
        </w:r>
      </w:hyperlink>
      <w:r w:rsidRPr="00493C86">
        <w:rPr>
          <w:rFonts w:ascii="Arial" w:eastAsia="Times New Roman" w:hAnsi="Arial" w:cs="Arial"/>
          <w:color w:val="222222"/>
          <w:sz w:val="19"/>
          <w:szCs w:val="19"/>
        </w:rPr>
        <w:br/>
        <w:t> </w:t>
      </w:r>
    </w:p>
    <w:p w:rsidR="00493C86" w:rsidRPr="00493C86" w:rsidRDefault="00493C86" w:rsidP="00493C86">
      <w:pPr>
        <w:numPr>
          <w:ilvl w:val="1"/>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color w:val="222222"/>
          <w:sz w:val="21"/>
          <w:szCs w:val="21"/>
        </w:rPr>
        <w:t>Watch a recording of our most recent webinar,</w:t>
      </w:r>
      <w:r w:rsidRPr="00493C86">
        <w:rPr>
          <w:rFonts w:ascii="Georgia" w:eastAsia="Times New Roman" w:hAnsi="Georgia" w:cs="Arial"/>
          <w:color w:val="222222"/>
          <w:sz w:val="21"/>
        </w:rPr>
        <w:t> </w:t>
      </w:r>
      <w:hyperlink r:id="rId13" w:tgtFrame="_blank" w:history="1">
        <w:r w:rsidRPr="00493C86">
          <w:rPr>
            <w:rFonts w:ascii="Georgia" w:eastAsia="Times New Roman" w:hAnsi="Georgia" w:cs="Arial"/>
            <w:color w:val="1155CC"/>
            <w:sz w:val="21"/>
            <w:u w:val="single"/>
          </w:rPr>
          <w:t xml:space="preserve">Solidarity and Sanctuary: </w:t>
        </w:r>
        <w:proofErr w:type="gramStart"/>
        <w:r w:rsidRPr="00493C86">
          <w:rPr>
            <w:rFonts w:ascii="Georgia" w:eastAsia="Times New Roman" w:hAnsi="Georgia" w:cs="Arial"/>
            <w:color w:val="1155CC"/>
            <w:sz w:val="21"/>
            <w:u w:val="single"/>
          </w:rPr>
          <w:t>A</w:t>
        </w:r>
        <w:proofErr w:type="gramEnd"/>
        <w:r w:rsidRPr="00493C86">
          <w:rPr>
            <w:rFonts w:ascii="Georgia" w:eastAsia="Times New Roman" w:hAnsi="Georgia" w:cs="Arial"/>
            <w:color w:val="1155CC"/>
            <w:sz w:val="21"/>
            <w:u w:val="single"/>
          </w:rPr>
          <w:t xml:space="preserve"> Survey of Options for Action</w:t>
        </w:r>
      </w:hyperlink>
      <w:r w:rsidRPr="00493C86">
        <w:rPr>
          <w:rFonts w:ascii="Georgia" w:eastAsia="Times New Roman" w:hAnsi="Georgia" w:cs="Arial"/>
          <w:color w:val="222222"/>
          <w:sz w:val="21"/>
          <w:szCs w:val="21"/>
        </w:rPr>
        <w:t>, and sign up for upcoming webinars from the College of Social Justice. Click the links below to register:</w:t>
      </w:r>
      <w:r w:rsidRPr="00493C86">
        <w:rPr>
          <w:rFonts w:ascii="Arial" w:eastAsia="Times New Roman" w:hAnsi="Arial" w:cs="Arial"/>
          <w:color w:val="222222"/>
          <w:sz w:val="19"/>
          <w:szCs w:val="19"/>
        </w:rPr>
        <w:br/>
        <w:t> </w:t>
      </w:r>
    </w:p>
    <w:p w:rsidR="00493C86" w:rsidRPr="00493C86" w:rsidRDefault="00493C86" w:rsidP="00493C86">
      <w:pPr>
        <w:numPr>
          <w:ilvl w:val="2"/>
          <w:numId w:val="1"/>
        </w:numPr>
        <w:shd w:val="clear" w:color="auto" w:fill="FFFFFF"/>
        <w:spacing w:after="0" w:line="240" w:lineRule="auto"/>
        <w:rPr>
          <w:rFonts w:ascii="Arial" w:eastAsia="Times New Roman" w:hAnsi="Arial" w:cs="Arial"/>
          <w:color w:val="222222"/>
          <w:sz w:val="19"/>
          <w:szCs w:val="19"/>
        </w:rPr>
      </w:pPr>
      <w:hyperlink r:id="rId14" w:tgtFrame="_blank" w:history="1">
        <w:r w:rsidRPr="00493C86">
          <w:rPr>
            <w:rFonts w:ascii="Georgia" w:eastAsia="Times New Roman" w:hAnsi="Georgia" w:cs="Arial"/>
            <w:color w:val="1155CC"/>
            <w:sz w:val="21"/>
            <w:u w:val="single"/>
          </w:rPr>
          <w:t>Faithful Discernment: Is Your Congregation Called to Offer Sanctuary?</w:t>
        </w:r>
      </w:hyperlink>
      <w:r w:rsidRPr="00493C86">
        <w:rPr>
          <w:rFonts w:ascii="Georgia" w:eastAsia="Times New Roman" w:hAnsi="Georgia" w:cs="Arial"/>
          <w:color w:val="222222"/>
          <w:sz w:val="21"/>
          <w:szCs w:val="21"/>
        </w:rPr>
        <w:br/>
        <w:t>Monday, January 30 at</w:t>
      </w:r>
      <w:r w:rsidRPr="00493C86">
        <w:rPr>
          <w:rFonts w:ascii="Georgia" w:eastAsia="Times New Roman" w:hAnsi="Georgia" w:cs="Arial"/>
          <w:color w:val="222222"/>
          <w:sz w:val="21"/>
        </w:rPr>
        <w:t> 7:00-9:00 p.m. ET</w:t>
      </w:r>
      <w:r w:rsidRPr="00493C86">
        <w:rPr>
          <w:rFonts w:ascii="Arial" w:eastAsia="Times New Roman" w:hAnsi="Arial" w:cs="Arial"/>
          <w:color w:val="222222"/>
          <w:sz w:val="19"/>
          <w:szCs w:val="19"/>
        </w:rPr>
        <w:br/>
        <w:t> </w:t>
      </w:r>
    </w:p>
    <w:p w:rsidR="00493C86" w:rsidRPr="00493C86" w:rsidRDefault="00493C86" w:rsidP="00493C86">
      <w:pPr>
        <w:numPr>
          <w:ilvl w:val="2"/>
          <w:numId w:val="1"/>
        </w:numPr>
        <w:shd w:val="clear" w:color="auto" w:fill="FFFFFF"/>
        <w:spacing w:after="0" w:line="240" w:lineRule="auto"/>
        <w:rPr>
          <w:rFonts w:ascii="Arial" w:eastAsia="Times New Roman" w:hAnsi="Arial" w:cs="Arial"/>
          <w:color w:val="222222"/>
          <w:sz w:val="19"/>
          <w:szCs w:val="19"/>
        </w:rPr>
      </w:pPr>
      <w:hyperlink r:id="rId15" w:tgtFrame="_blank" w:history="1">
        <w:r w:rsidRPr="00493C86">
          <w:rPr>
            <w:rFonts w:ascii="Georgia" w:eastAsia="Times New Roman" w:hAnsi="Georgia" w:cs="Arial"/>
            <w:color w:val="1155CC"/>
            <w:sz w:val="21"/>
            <w:u w:val="single"/>
          </w:rPr>
          <w:t>The Path Toward Sanctuary: A Practical Guide</w:t>
        </w:r>
      </w:hyperlink>
      <w:r w:rsidRPr="00493C86">
        <w:rPr>
          <w:rFonts w:ascii="Georgia" w:eastAsia="Times New Roman" w:hAnsi="Georgia" w:cs="Arial"/>
          <w:color w:val="222222"/>
          <w:sz w:val="21"/>
          <w:szCs w:val="21"/>
        </w:rPr>
        <w:br/>
      </w:r>
      <w:r w:rsidRPr="00493C86">
        <w:rPr>
          <w:rFonts w:ascii="Georgia" w:eastAsia="Times New Roman" w:hAnsi="Georgia" w:cs="Arial"/>
          <w:color w:val="222222"/>
          <w:sz w:val="21"/>
        </w:rPr>
        <w:t>Monday, February 27 </w:t>
      </w:r>
      <w:r w:rsidRPr="00493C86">
        <w:rPr>
          <w:rFonts w:ascii="Georgia" w:eastAsia="Times New Roman" w:hAnsi="Georgia" w:cs="Arial"/>
          <w:color w:val="222222"/>
          <w:sz w:val="21"/>
          <w:szCs w:val="21"/>
        </w:rPr>
        <w:t>at</w:t>
      </w:r>
      <w:r w:rsidRPr="00493C86">
        <w:rPr>
          <w:rFonts w:ascii="Georgia" w:eastAsia="Times New Roman" w:hAnsi="Georgia" w:cs="Arial"/>
          <w:color w:val="222222"/>
          <w:sz w:val="21"/>
        </w:rPr>
        <w:t> 7:00-9:00 p.m. ET</w:t>
      </w:r>
      <w:r w:rsidRPr="00493C86">
        <w:rPr>
          <w:rFonts w:ascii="Arial" w:eastAsia="Times New Roman" w:hAnsi="Arial" w:cs="Arial"/>
          <w:color w:val="222222"/>
          <w:sz w:val="19"/>
          <w:szCs w:val="19"/>
        </w:rPr>
        <w:br/>
        <w:t> </w:t>
      </w:r>
    </w:p>
    <w:p w:rsidR="00493C86" w:rsidRPr="00493C86" w:rsidRDefault="00493C86" w:rsidP="00493C86">
      <w:pPr>
        <w:numPr>
          <w:ilvl w:val="0"/>
          <w:numId w:val="1"/>
        </w:numPr>
        <w:shd w:val="clear" w:color="auto" w:fill="FFFFFF"/>
        <w:spacing w:after="0" w:line="240" w:lineRule="auto"/>
        <w:rPr>
          <w:rFonts w:ascii="Arial" w:eastAsia="Times New Roman" w:hAnsi="Arial" w:cs="Arial"/>
          <w:color w:val="222222"/>
          <w:sz w:val="19"/>
          <w:szCs w:val="19"/>
        </w:rPr>
      </w:pPr>
      <w:r w:rsidRPr="00493C86">
        <w:rPr>
          <w:rFonts w:ascii="Georgia" w:eastAsia="Times New Roman" w:hAnsi="Georgia" w:cs="Arial"/>
          <w:b/>
          <w:bCs/>
          <w:color w:val="222222"/>
          <w:sz w:val="21"/>
        </w:rPr>
        <w:t>Support UUSC</w:t>
      </w:r>
    </w:p>
    <w:p w:rsidR="00493C86" w:rsidRPr="00493C86" w:rsidRDefault="00493C86" w:rsidP="00493C86">
      <w:pPr>
        <w:numPr>
          <w:ilvl w:val="1"/>
          <w:numId w:val="1"/>
        </w:numPr>
        <w:shd w:val="clear" w:color="auto" w:fill="FFFFFF"/>
        <w:spacing w:after="0" w:line="240" w:lineRule="auto"/>
        <w:rPr>
          <w:rFonts w:ascii="Arial" w:eastAsia="Times New Roman" w:hAnsi="Arial" w:cs="Arial"/>
          <w:color w:val="222222"/>
          <w:sz w:val="19"/>
          <w:szCs w:val="19"/>
        </w:rPr>
      </w:pPr>
      <w:hyperlink r:id="rId16" w:tgtFrame="_blank" w:history="1">
        <w:r w:rsidRPr="00493C86">
          <w:rPr>
            <w:rFonts w:ascii="Georgia" w:eastAsia="Times New Roman" w:hAnsi="Georgia" w:cs="Arial"/>
            <w:color w:val="1155CC"/>
            <w:sz w:val="21"/>
            <w:u w:val="single"/>
          </w:rPr>
          <w:t>Make a donation to UUSC</w:t>
        </w:r>
      </w:hyperlink>
      <w:r w:rsidRPr="00493C86">
        <w:rPr>
          <w:rFonts w:ascii="Georgia" w:eastAsia="Times New Roman" w:hAnsi="Georgia" w:cs="Arial"/>
          <w:color w:val="222222"/>
          <w:sz w:val="21"/>
        </w:rPr>
        <w:t> </w:t>
      </w:r>
      <w:r w:rsidRPr="00493C86">
        <w:rPr>
          <w:rFonts w:ascii="Georgia" w:eastAsia="Times New Roman" w:hAnsi="Georgia" w:cs="Arial"/>
          <w:color w:val="222222"/>
          <w:sz w:val="21"/>
          <w:szCs w:val="21"/>
        </w:rPr>
        <w:t>to help us stand up to the Trump Administration and partner with vulnerable refugee, immigrant and Muslim communities in resistance.</w:t>
      </w:r>
    </w:p>
    <w:p w:rsidR="00493C86" w:rsidRPr="00493C86" w:rsidRDefault="00493C86" w:rsidP="00493C86">
      <w:pPr>
        <w:shd w:val="clear" w:color="auto" w:fill="FFFFFF"/>
        <w:spacing w:after="0" w:line="240" w:lineRule="auto"/>
        <w:rPr>
          <w:rFonts w:ascii="Times New Roman" w:eastAsia="Times New Roman" w:hAnsi="Times New Roman" w:cs="Times New Roman"/>
          <w:color w:val="222222"/>
          <w:sz w:val="24"/>
          <w:szCs w:val="24"/>
        </w:rPr>
      </w:pPr>
      <w:r w:rsidRPr="00493C86">
        <w:rPr>
          <w:rFonts w:ascii="Georgia" w:eastAsia="Times New Roman" w:hAnsi="Georgia" w:cs="Times New Roman"/>
          <w:color w:val="222222"/>
          <w:sz w:val="21"/>
          <w:szCs w:val="21"/>
        </w:rPr>
        <w:t> </w:t>
      </w:r>
    </w:p>
    <w:p w:rsidR="00541201" w:rsidRDefault="00541201"/>
    <w:sectPr w:rsidR="00541201" w:rsidSect="005412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EC3"/>
    <w:multiLevelType w:val="multilevel"/>
    <w:tmpl w:val="EAA2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C86"/>
    <w:rsid w:val="00493C86"/>
    <w:rsid w:val="00541201"/>
    <w:rsid w:val="00B90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86"/>
    <w:rPr>
      <w:color w:val="0000FF"/>
      <w:u w:val="single"/>
    </w:rPr>
  </w:style>
  <w:style w:type="character" w:customStyle="1" w:styleId="apple-converted-space">
    <w:name w:val="apple-converted-space"/>
    <w:basedOn w:val="DefaultParagraphFont"/>
    <w:rsid w:val="00493C86"/>
  </w:style>
  <w:style w:type="character" w:styleId="Strong">
    <w:name w:val="Strong"/>
    <w:basedOn w:val="DefaultParagraphFont"/>
    <w:uiPriority w:val="22"/>
    <w:qFormat/>
    <w:rsid w:val="00493C86"/>
    <w:rPr>
      <w:b/>
      <w:bCs/>
    </w:rPr>
  </w:style>
  <w:style w:type="character" w:styleId="Emphasis">
    <w:name w:val="Emphasis"/>
    <w:basedOn w:val="DefaultParagraphFont"/>
    <w:uiPriority w:val="20"/>
    <w:qFormat/>
    <w:rsid w:val="00493C86"/>
    <w:rPr>
      <w:i/>
      <w:iCs/>
    </w:rPr>
  </w:style>
  <w:style w:type="character" w:customStyle="1" w:styleId="aqj">
    <w:name w:val="aqj"/>
    <w:basedOn w:val="DefaultParagraphFont"/>
    <w:rsid w:val="00493C86"/>
  </w:style>
</w:styles>
</file>

<file path=word/webSettings.xml><?xml version="1.0" encoding="utf-8"?>
<w:webSettings xmlns:r="http://schemas.openxmlformats.org/officeDocument/2006/relationships" xmlns:w="http://schemas.openxmlformats.org/wordprocessingml/2006/main">
  <w:divs>
    <w:div w:id="700787237">
      <w:bodyDiv w:val="1"/>
      <w:marLeft w:val="0"/>
      <w:marRight w:val="0"/>
      <w:marTop w:val="0"/>
      <w:marBottom w:val="0"/>
      <w:divBdr>
        <w:top w:val="none" w:sz="0" w:space="0" w:color="auto"/>
        <w:left w:val="none" w:sz="0" w:space="0" w:color="auto"/>
        <w:bottom w:val="none" w:sz="0" w:space="0" w:color="auto"/>
        <w:right w:val="none" w:sz="0" w:space="0" w:color="auto"/>
      </w:divBdr>
      <w:divsChild>
        <w:div w:id="663507242">
          <w:marLeft w:val="0"/>
          <w:marRight w:val="0"/>
          <w:marTop w:val="0"/>
          <w:marBottom w:val="0"/>
          <w:divBdr>
            <w:top w:val="none" w:sz="0" w:space="0" w:color="auto"/>
            <w:left w:val="none" w:sz="0" w:space="0" w:color="auto"/>
            <w:bottom w:val="none" w:sz="0" w:space="0" w:color="auto"/>
            <w:right w:val="none" w:sz="0" w:space="0" w:color="auto"/>
          </w:divBdr>
        </w:div>
        <w:div w:id="1431467768">
          <w:marLeft w:val="0"/>
          <w:marRight w:val="0"/>
          <w:marTop w:val="0"/>
          <w:marBottom w:val="0"/>
          <w:divBdr>
            <w:top w:val="none" w:sz="0" w:space="0" w:color="auto"/>
            <w:left w:val="none" w:sz="0" w:space="0" w:color="auto"/>
            <w:bottom w:val="none" w:sz="0" w:space="0" w:color="auto"/>
            <w:right w:val="none" w:sz="0" w:space="0" w:color="auto"/>
          </w:divBdr>
        </w:div>
        <w:div w:id="50660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uusc.org/e/103112/l-103112-2017-01-17-gpgn2/gvdnz/69202659" TargetMode="External"/><Relationship Id="rId13" Type="http://schemas.openxmlformats.org/officeDocument/2006/relationships/hyperlink" Target="http://connect.uusc.org/e/103112/watch-v-ZYCoXNmIVuE-t-78s/gvdpb/692026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nect.uusc.org/e/103112/h-resistance-resource-network-/gvdnx/69202659" TargetMode="External"/><Relationship Id="rId12" Type="http://schemas.openxmlformats.org/officeDocument/2006/relationships/hyperlink" Target="http://connect.uusc.org/e/103112/ive-orders-really-mean-part-1-/gvdp8/692026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nect.uusc.org/e/103112/checkout-donation-eid-116667/gvdpj/6920265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nnect.uusc.org/e/103112/ction-Guide-FINAL-01-27-17-pdf/gvdq6/69202659" TargetMode="External"/><Relationship Id="rId5" Type="http://schemas.openxmlformats.org/officeDocument/2006/relationships/hyperlink" Target="http://connect.uusc.org/e/103112/h-resistance-resource-network-/gvdnx/69202659" TargetMode="External"/><Relationship Id="rId15" Type="http://schemas.openxmlformats.org/officeDocument/2006/relationships/hyperlink" Target="http://connect.uusc.org/e/103112/c7045d80e5cfcf7c24e00bf0acd2b8/gvdpg/69202659" TargetMode="External"/><Relationship Id="rId10" Type="http://schemas.openxmlformats.org/officeDocument/2006/relationships/hyperlink" Target="http://connect.uusc.org/e/103112/rump-expand-sanctuary-near-new/gvdq4/69202659" TargetMode="External"/><Relationship Id="rId4" Type="http://schemas.openxmlformats.org/officeDocument/2006/relationships/webSettings" Target="webSettings.xml"/><Relationship Id="rId9" Type="http://schemas.openxmlformats.org/officeDocument/2006/relationships/hyperlink" Target="http://connect.uusc.org/e/103112/l-103112-2017-01-17-gpgn2/gvdnz/69202659" TargetMode="External"/><Relationship Id="rId14" Type="http://schemas.openxmlformats.org/officeDocument/2006/relationships/hyperlink" Target="http://connect.uusc.org/e/103112/4f4080f785bcffc5b9141539e44ee6/gvdpd/69202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2017-01-31T14:42:00Z</dcterms:created>
  <dcterms:modified xsi:type="dcterms:W3CDTF">2017-01-31T15:07:00Z</dcterms:modified>
</cp:coreProperties>
</file>